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7A70F" w14:textId="77777777" w:rsidR="00E55E4D" w:rsidRDefault="003E5364" w:rsidP="00E55E4D">
      <w:pPr>
        <w:spacing w:after="0" w:line="240" w:lineRule="auto"/>
        <w:textAlignment w:val="baseline"/>
      </w:pPr>
      <w:r>
        <w:rPr>
          <w:noProof/>
        </w:rPr>
        <w:drawing>
          <wp:inline distT="0" distB="0" distL="0" distR="0" wp14:anchorId="6CB652CE" wp14:editId="2993A7FE">
            <wp:extent cx="5943600" cy="17475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747520"/>
                    </a:xfrm>
                    <a:prstGeom prst="rect">
                      <a:avLst/>
                    </a:prstGeom>
                  </pic:spPr>
                </pic:pic>
              </a:graphicData>
            </a:graphic>
          </wp:inline>
        </w:drawing>
      </w:r>
    </w:p>
    <w:p w14:paraId="2F10C2B7" w14:textId="77777777" w:rsidR="003E5364" w:rsidRDefault="003E5364" w:rsidP="00E55E4D">
      <w:pPr>
        <w:spacing w:after="0" w:line="240" w:lineRule="auto"/>
        <w:textAlignment w:val="baseline"/>
      </w:pPr>
    </w:p>
    <w:p w14:paraId="310ABF46" w14:textId="77777777" w:rsidR="00EE548E" w:rsidRDefault="003E5364" w:rsidP="00E55E4D">
      <w:pPr>
        <w:spacing w:after="0" w:line="240" w:lineRule="auto"/>
        <w:textAlignment w:val="baseline"/>
      </w:pPr>
      <w:r>
        <w:t>For</w:t>
      </w:r>
      <w:r w:rsidR="001C1199">
        <w:t xml:space="preserve"> immediate </w:t>
      </w:r>
      <w:r w:rsidR="00E878C5">
        <w:t>release</w:t>
      </w:r>
      <w:r>
        <w:tab/>
      </w:r>
      <w:r>
        <w:tab/>
      </w:r>
      <w:r>
        <w:tab/>
      </w:r>
      <w:r>
        <w:tab/>
      </w:r>
      <w:r>
        <w:tab/>
      </w:r>
      <w:r>
        <w:tab/>
      </w:r>
      <w:r>
        <w:tab/>
      </w:r>
      <w:r>
        <w:tab/>
      </w:r>
      <w:r>
        <w:tab/>
        <w:t>3/16/2018</w:t>
      </w:r>
    </w:p>
    <w:p w14:paraId="04589D47" w14:textId="77777777" w:rsidR="00E55E4D" w:rsidRPr="00504247" w:rsidRDefault="00E55E4D" w:rsidP="00E55E4D">
      <w:pPr>
        <w:spacing w:after="0" w:line="240" w:lineRule="auto"/>
        <w:textAlignment w:val="baseline"/>
        <w:rPr>
          <w:rFonts w:ascii="Arial" w:eastAsia="Times New Roman" w:hAnsi="Arial" w:cs="Arial"/>
          <w:color w:val="000000"/>
        </w:rPr>
      </w:pPr>
    </w:p>
    <w:p w14:paraId="56964CC9" w14:textId="77777777" w:rsidR="00263D23" w:rsidRDefault="00E878C5">
      <w:r>
        <w:t xml:space="preserve">The </w:t>
      </w:r>
      <w:r w:rsidR="002E0BC2">
        <w:t>Central</w:t>
      </w:r>
      <w:r>
        <w:t xml:space="preserve"> </w:t>
      </w:r>
      <w:r w:rsidR="00F66323">
        <w:t>Roadracing Association</w:t>
      </w:r>
      <w:r w:rsidR="002B5D0C">
        <w:t xml:space="preserve">, CRA, is announcing </w:t>
      </w:r>
      <w:r w:rsidR="0063003F">
        <w:t xml:space="preserve">a new </w:t>
      </w:r>
      <w:r w:rsidR="002E0BC2">
        <w:t xml:space="preserve">series of </w:t>
      </w:r>
      <w:r w:rsidR="003675EC">
        <w:t>races</w:t>
      </w:r>
      <w:r w:rsidR="002E1A12">
        <w:t xml:space="preserve"> called the </w:t>
      </w:r>
      <w:r w:rsidR="00E74A0C">
        <w:t>Michelin Cup.</w:t>
      </w:r>
      <w:r w:rsidR="006705B2">
        <w:t xml:space="preserve">  The Michelin </w:t>
      </w:r>
      <w:r w:rsidR="00C1176E">
        <w:t xml:space="preserve">Cup is sponsored by Michelin North America, </w:t>
      </w:r>
      <w:r w:rsidR="00263D23">
        <w:t>Sportbike Tire Service, and Trackside Labs.</w:t>
      </w:r>
    </w:p>
    <w:p w14:paraId="5F0CAA5D" w14:textId="77777777" w:rsidR="00265071" w:rsidRDefault="004222D7">
      <w:r>
        <w:t>Over the last few months, the CR</w:t>
      </w:r>
      <w:r w:rsidR="00256C78">
        <w:t xml:space="preserve">A board </w:t>
      </w:r>
      <w:r w:rsidR="006B620E">
        <w:t xml:space="preserve">of directors </w:t>
      </w:r>
      <w:r w:rsidR="00256C78">
        <w:t>worked with</w:t>
      </w:r>
      <w:r w:rsidR="006B620E">
        <w:t xml:space="preserve"> Brandon Pun</w:t>
      </w:r>
      <w:r w:rsidR="00256C78">
        <w:t>t</w:t>
      </w:r>
      <w:r w:rsidR="00C85B55">
        <w:t>, owner of Trackside Labs,</w:t>
      </w:r>
      <w:r w:rsidR="00256C78">
        <w:t xml:space="preserve"> to create this one of a kind event</w:t>
      </w:r>
      <w:r w:rsidR="00C535F8">
        <w:t>.  The</w:t>
      </w:r>
      <w:r w:rsidR="004E6D8A">
        <w:t xml:space="preserve"> idea of this race is to create a premiere</w:t>
      </w:r>
      <w:r w:rsidR="00860817">
        <w:t xml:space="preserve"> </w:t>
      </w:r>
      <w:r w:rsidR="008C4959">
        <w:t xml:space="preserve">event, or weekend highlight, </w:t>
      </w:r>
      <w:r w:rsidR="00860817">
        <w:t xml:space="preserve">that all racers will be eligible </w:t>
      </w:r>
      <w:r w:rsidR="008C4959">
        <w:t>for.</w:t>
      </w:r>
      <w:r w:rsidR="00C05F5C">
        <w:t xml:space="preserve">  </w:t>
      </w:r>
    </w:p>
    <w:p w14:paraId="03F0887B" w14:textId="77777777" w:rsidR="003E5364" w:rsidRPr="00265071" w:rsidRDefault="000A51B2">
      <w:pPr>
        <w:rPr>
          <w:sz w:val="28"/>
          <w:szCs w:val="28"/>
        </w:rPr>
      </w:pPr>
      <w:r w:rsidRPr="00265071">
        <w:rPr>
          <w:sz w:val="28"/>
          <w:szCs w:val="28"/>
        </w:rPr>
        <w:t>“</w:t>
      </w:r>
      <w:r w:rsidRPr="00265071">
        <w:rPr>
          <w:i/>
          <w:sz w:val="28"/>
          <w:szCs w:val="28"/>
        </w:rPr>
        <w:t xml:space="preserve">This is the type of event that racers have been </w:t>
      </w:r>
      <w:r w:rsidR="00DC79B1" w:rsidRPr="00265071">
        <w:rPr>
          <w:i/>
          <w:sz w:val="28"/>
          <w:szCs w:val="28"/>
        </w:rPr>
        <w:t>searching</w:t>
      </w:r>
      <w:r w:rsidRPr="00265071">
        <w:rPr>
          <w:i/>
          <w:sz w:val="28"/>
          <w:szCs w:val="28"/>
        </w:rPr>
        <w:t xml:space="preserve"> for.  I wanted to create an event </w:t>
      </w:r>
      <w:r w:rsidR="00265071" w:rsidRPr="00265071">
        <w:rPr>
          <w:i/>
          <w:sz w:val="28"/>
          <w:szCs w:val="28"/>
        </w:rPr>
        <w:t>that riders and spectators-</w:t>
      </w:r>
      <w:r w:rsidR="00B11E50" w:rsidRPr="00265071">
        <w:rPr>
          <w:i/>
          <w:sz w:val="28"/>
          <w:szCs w:val="28"/>
        </w:rPr>
        <w:t>alike could look forward to</w:t>
      </w:r>
      <w:r w:rsidR="00265071" w:rsidRPr="00265071">
        <w:rPr>
          <w:i/>
          <w:sz w:val="28"/>
          <w:szCs w:val="28"/>
        </w:rPr>
        <w:t>.”</w:t>
      </w:r>
      <w:r w:rsidR="00E21A2D" w:rsidRPr="00265071">
        <w:rPr>
          <w:i/>
          <w:sz w:val="28"/>
          <w:szCs w:val="28"/>
        </w:rPr>
        <w:t xml:space="preserve"> </w:t>
      </w:r>
      <w:r w:rsidR="00265071" w:rsidRPr="00265071">
        <w:rPr>
          <w:i/>
          <w:sz w:val="28"/>
          <w:szCs w:val="28"/>
        </w:rPr>
        <w:t xml:space="preserve">– Brandon </w:t>
      </w:r>
      <w:r w:rsidR="00C54D41" w:rsidRPr="00265071">
        <w:rPr>
          <w:i/>
          <w:sz w:val="28"/>
          <w:szCs w:val="28"/>
        </w:rPr>
        <w:t>Punt</w:t>
      </w:r>
      <w:r w:rsidR="00A00168" w:rsidRPr="00265071">
        <w:rPr>
          <w:i/>
          <w:sz w:val="28"/>
          <w:szCs w:val="28"/>
        </w:rPr>
        <w:t>.</w:t>
      </w:r>
      <w:r w:rsidR="00A00168" w:rsidRPr="00265071">
        <w:rPr>
          <w:sz w:val="28"/>
          <w:szCs w:val="28"/>
        </w:rPr>
        <w:t xml:space="preserve"> </w:t>
      </w:r>
    </w:p>
    <w:p w14:paraId="3DB0903B" w14:textId="2405DE7A" w:rsidR="003E5364" w:rsidRDefault="00265071" w:rsidP="003E5364">
      <w:r>
        <w:t>As a massive</w:t>
      </w:r>
      <w:r w:rsidR="003E5364">
        <w:t xml:space="preserve"> benefit to racers, </w:t>
      </w:r>
      <w:r w:rsidR="003E5364" w:rsidRPr="003E5364">
        <w:rPr>
          <w:b/>
        </w:rPr>
        <w:t>the entrance fee is covered by the race sponsors</w:t>
      </w:r>
      <w:r>
        <w:t xml:space="preserve"> so</w:t>
      </w:r>
      <w:r w:rsidR="003E5364">
        <w:t xml:space="preserve"> long as the racer is running Michelin tires purchased through Trackside Labs</w:t>
      </w:r>
      <w:r w:rsidR="005E027D">
        <w:t xml:space="preserve"> (though racers running other brands are welcome to participate)</w:t>
      </w:r>
      <w:bookmarkStart w:id="0" w:name="_GoBack"/>
      <w:bookmarkEnd w:id="0"/>
      <w:r w:rsidR="003E5364">
        <w:t>.</w:t>
      </w:r>
      <w:r w:rsidR="003E5364" w:rsidRPr="003E5364">
        <w:t xml:space="preserve"> </w:t>
      </w:r>
      <w:r w:rsidR="003E5364">
        <w:t>“We are extremely happy to have worked this program out with the CRA, and the guidance of our partnership with Trackside labs, we wanted to try something completely new, and to see the tract</w:t>
      </w:r>
      <w:r w:rsidR="004360D0">
        <w:t>ion a supported race could gain.</w:t>
      </w:r>
      <w:r w:rsidR="003E5364">
        <w:t xml:space="preserve">” </w:t>
      </w:r>
      <w:r w:rsidR="004360D0">
        <w:t>-</w:t>
      </w:r>
      <w:r w:rsidR="003E5364">
        <w:t xml:space="preserve"> David Grey</w:t>
      </w:r>
      <w:r w:rsidR="004360D0">
        <w:t>-</w:t>
      </w:r>
      <w:r w:rsidR="003E5364">
        <w:t xml:space="preserve"> US Michelin Competition Tire Distributor </w:t>
      </w:r>
      <w:r w:rsidR="004360D0">
        <w:t>-</w:t>
      </w:r>
      <w:proofErr w:type="spellStart"/>
      <w:r w:rsidR="005D1BC3">
        <w:t>Sportbike</w:t>
      </w:r>
      <w:proofErr w:type="spellEnd"/>
      <w:r w:rsidR="005D1BC3">
        <w:t xml:space="preserve"> Tire Service</w:t>
      </w:r>
      <w:r w:rsidR="003E5364">
        <w:t>.</w:t>
      </w:r>
    </w:p>
    <w:p w14:paraId="3999EE17" w14:textId="77777777" w:rsidR="00993502" w:rsidRDefault="00A00168">
      <w:r>
        <w:t>T</w:t>
      </w:r>
      <w:r w:rsidR="003E7BA0">
        <w:t xml:space="preserve">he </w:t>
      </w:r>
      <w:r w:rsidR="00DC51CC">
        <w:t xml:space="preserve">Michelin cup will be </w:t>
      </w:r>
      <w:r w:rsidR="00DC51CC" w:rsidRPr="00265071">
        <w:rPr>
          <w:b/>
        </w:rPr>
        <w:t>12 laps</w:t>
      </w:r>
      <w:r w:rsidR="0035041A" w:rsidRPr="00265071">
        <w:rPr>
          <w:b/>
        </w:rPr>
        <w:t xml:space="preserve"> long</w:t>
      </w:r>
      <w:r w:rsidR="00DC51CC">
        <w:t xml:space="preserve"> </w:t>
      </w:r>
      <w:r w:rsidR="00265071">
        <w:t>and will be</w:t>
      </w:r>
      <w:r w:rsidR="00BA21AC">
        <w:t xml:space="preserve"> </w:t>
      </w:r>
      <w:r w:rsidR="00DF5113">
        <w:t xml:space="preserve">held </w:t>
      </w:r>
      <w:r w:rsidR="0035041A">
        <w:t xml:space="preserve">at </w:t>
      </w:r>
      <w:r w:rsidR="0035041A" w:rsidRPr="00265071">
        <w:rPr>
          <w:b/>
        </w:rPr>
        <w:t>all five rounds</w:t>
      </w:r>
      <w:r w:rsidR="0035041A">
        <w:t xml:space="preserve">. </w:t>
      </w:r>
      <w:r w:rsidR="006705B2">
        <w:t xml:space="preserve">Qualifying will be held </w:t>
      </w:r>
      <w:r w:rsidR="003630D2">
        <w:t xml:space="preserve">after practice on Friday of each race weekend. </w:t>
      </w:r>
      <w:r w:rsidR="001166EE">
        <w:t xml:space="preserve">Riders </w:t>
      </w:r>
      <w:r w:rsidR="00A01873">
        <w:t>who don’t qualify will be gridded at the back by registration time</w:t>
      </w:r>
      <w:r w:rsidR="002B42DB">
        <w:t xml:space="preserve"> and class</w:t>
      </w:r>
      <w:r w:rsidR="00A01873">
        <w:t xml:space="preserve">. </w:t>
      </w:r>
      <w:r w:rsidR="0014628E">
        <w:t>This will be a</w:t>
      </w:r>
      <w:r w:rsidR="00993502">
        <w:t xml:space="preserve"> one wave race </w:t>
      </w:r>
      <w:r w:rsidR="008308B1">
        <w:t>of combined expert and novice racers.</w:t>
      </w:r>
      <w:r w:rsidR="00222284">
        <w:t xml:space="preserve">  The </w:t>
      </w:r>
      <w:r w:rsidR="00F81941">
        <w:t xml:space="preserve">race will be run according to </w:t>
      </w:r>
      <w:r w:rsidR="00A55E7D">
        <w:t>the CRA's current GP</w:t>
      </w:r>
      <w:r w:rsidR="00F81941">
        <w:t xml:space="preserve"> rules.</w:t>
      </w:r>
      <w:r w:rsidR="001E0970">
        <w:t xml:space="preserve">  </w:t>
      </w:r>
      <w:r w:rsidR="00C96D81">
        <w:t xml:space="preserve">If grid </w:t>
      </w:r>
      <w:r w:rsidR="00265071">
        <w:t>maximum limits are me</w:t>
      </w:r>
      <w:r w:rsidR="001429D5">
        <w:t xml:space="preserve">t, the race will be divided </w:t>
      </w:r>
      <w:r w:rsidR="00072B1C">
        <w:t xml:space="preserve">into two. </w:t>
      </w:r>
      <w:r w:rsidR="0045223B">
        <w:t xml:space="preserve"> </w:t>
      </w:r>
      <w:r w:rsidR="00215C9B">
        <w:t xml:space="preserve">This race </w:t>
      </w:r>
      <w:r w:rsidR="00215C9B" w:rsidRPr="00265071">
        <w:rPr>
          <w:b/>
        </w:rPr>
        <w:t xml:space="preserve">will </w:t>
      </w:r>
      <w:r w:rsidR="005C58E2" w:rsidRPr="00265071">
        <w:rPr>
          <w:b/>
        </w:rPr>
        <w:t>score overall</w:t>
      </w:r>
      <w:r w:rsidR="002B42DB">
        <w:rPr>
          <w:b/>
        </w:rPr>
        <w:t xml:space="preserve"> CRA</w:t>
      </w:r>
      <w:r w:rsidR="005C58E2" w:rsidRPr="00265071">
        <w:rPr>
          <w:b/>
        </w:rPr>
        <w:t xml:space="preserve"> points and Michelin Cup series </w:t>
      </w:r>
      <w:r w:rsidR="00620844" w:rsidRPr="00265071">
        <w:rPr>
          <w:b/>
        </w:rPr>
        <w:t>points</w:t>
      </w:r>
      <w:r w:rsidR="00620844">
        <w:t>.</w:t>
      </w:r>
    </w:p>
    <w:p w14:paraId="614FCD35" w14:textId="77777777" w:rsidR="003E61C3" w:rsidRDefault="00571278">
      <w:r>
        <w:t>Mi</w:t>
      </w:r>
      <w:r w:rsidR="0065569E">
        <w:t>chelin</w:t>
      </w:r>
      <w:r w:rsidR="003E61C3">
        <w:t xml:space="preserve"> tires will be available in the</w:t>
      </w:r>
      <w:r w:rsidR="0065569E">
        <w:t xml:space="preserve"> following sizes</w:t>
      </w:r>
      <w:r w:rsidR="00AC2456">
        <w:t xml:space="preserve"> in multiple ranges. Contact Brandon Punt with Trackside Labs for more details at Brandon</w:t>
      </w:r>
      <w:r w:rsidR="000F0C49">
        <w:t>@</w:t>
      </w:r>
      <w:r w:rsidR="00AC2456">
        <w:t>tracksidelabs.com</w:t>
      </w:r>
      <w:r w:rsidR="000F0C49">
        <w:t>.</w:t>
      </w:r>
    </w:p>
    <w:p w14:paraId="4D8056D3" w14:textId="77777777" w:rsidR="003E5364" w:rsidRDefault="003E5364" w:rsidP="003E5364">
      <w:pPr>
        <w:spacing w:line="240" w:lineRule="auto"/>
        <w:sectPr w:rsidR="003E5364">
          <w:pgSz w:w="12240" w:h="15840"/>
          <w:pgMar w:top="1440" w:right="1440" w:bottom="1440" w:left="1440" w:header="720" w:footer="720" w:gutter="0"/>
          <w:cols w:space="720"/>
          <w:docGrid w:linePitch="360"/>
        </w:sectPr>
      </w:pPr>
    </w:p>
    <w:p w14:paraId="4F8FBE0F" w14:textId="77777777" w:rsidR="00265071" w:rsidRDefault="002121CC" w:rsidP="003E5364">
      <w:pPr>
        <w:spacing w:line="240" w:lineRule="auto"/>
      </w:pPr>
      <w:r>
        <w:t>110/</w:t>
      </w:r>
      <w:r w:rsidR="001A7B70">
        <w:t>70</w:t>
      </w:r>
    </w:p>
    <w:p w14:paraId="587B2462" w14:textId="77777777" w:rsidR="001A7B70" w:rsidRDefault="00CE3720" w:rsidP="003E5364">
      <w:pPr>
        <w:spacing w:line="240" w:lineRule="auto"/>
      </w:pPr>
      <w:r>
        <w:t>120/60</w:t>
      </w:r>
    </w:p>
    <w:p w14:paraId="072FA2C4" w14:textId="77777777" w:rsidR="00CE3720" w:rsidRDefault="00CE3720" w:rsidP="003E5364">
      <w:pPr>
        <w:spacing w:line="240" w:lineRule="auto"/>
      </w:pPr>
      <w:r>
        <w:t>120/70</w:t>
      </w:r>
    </w:p>
    <w:p w14:paraId="4983E08A" w14:textId="77777777" w:rsidR="00CE3720" w:rsidRDefault="00CE3720" w:rsidP="003E5364">
      <w:pPr>
        <w:spacing w:line="240" w:lineRule="auto"/>
      </w:pPr>
      <w:r>
        <w:t>140/70</w:t>
      </w:r>
    </w:p>
    <w:p w14:paraId="6349F5D5" w14:textId="77777777" w:rsidR="00CE3720" w:rsidRDefault="00EF3C5C" w:rsidP="003E5364">
      <w:pPr>
        <w:spacing w:line="240" w:lineRule="auto"/>
      </w:pPr>
      <w:r>
        <w:t>150/60</w:t>
      </w:r>
    </w:p>
    <w:p w14:paraId="2768D535" w14:textId="77777777" w:rsidR="003E5364" w:rsidRDefault="00EF3C5C" w:rsidP="003E5364">
      <w:pPr>
        <w:spacing w:line="240" w:lineRule="auto"/>
      </w:pPr>
      <w:r>
        <w:t>160/60</w:t>
      </w:r>
    </w:p>
    <w:p w14:paraId="7BC80A26" w14:textId="77777777" w:rsidR="00EF3C5C" w:rsidRDefault="00EF3C5C" w:rsidP="003E5364">
      <w:pPr>
        <w:spacing w:line="240" w:lineRule="auto"/>
      </w:pPr>
      <w:r>
        <w:t>180/55</w:t>
      </w:r>
    </w:p>
    <w:p w14:paraId="443A40FA" w14:textId="77777777" w:rsidR="00EF3C5C" w:rsidRDefault="00EF3C5C" w:rsidP="003E5364">
      <w:pPr>
        <w:spacing w:line="240" w:lineRule="auto"/>
      </w:pPr>
      <w:r>
        <w:t>180/60</w:t>
      </w:r>
    </w:p>
    <w:p w14:paraId="09DB8353" w14:textId="77777777" w:rsidR="00EF3C5C" w:rsidRDefault="00EF3C5C" w:rsidP="003E5364">
      <w:pPr>
        <w:spacing w:line="240" w:lineRule="auto"/>
      </w:pPr>
      <w:r>
        <w:t>190/</w:t>
      </w:r>
      <w:r w:rsidR="0091162E">
        <w:t>50</w:t>
      </w:r>
    </w:p>
    <w:p w14:paraId="4549CC16" w14:textId="77777777" w:rsidR="00265071" w:rsidRDefault="0091162E" w:rsidP="003E5364">
      <w:pPr>
        <w:spacing w:line="240" w:lineRule="auto"/>
      </w:pPr>
      <w:r>
        <w:t>190/55</w:t>
      </w:r>
    </w:p>
    <w:p w14:paraId="3B274607" w14:textId="77777777" w:rsidR="0091162E" w:rsidRDefault="0091162E" w:rsidP="003E5364">
      <w:pPr>
        <w:spacing w:line="240" w:lineRule="auto"/>
      </w:pPr>
      <w:r>
        <w:t>200/55</w:t>
      </w:r>
    </w:p>
    <w:sectPr w:rsidR="0091162E" w:rsidSect="003E5364">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3D262A"/>
    <w:multiLevelType w:val="multilevel"/>
    <w:tmpl w:val="B52C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D44"/>
    <w:rsid w:val="00072B1C"/>
    <w:rsid w:val="0008000E"/>
    <w:rsid w:val="000A51B2"/>
    <w:rsid w:val="000D60B8"/>
    <w:rsid w:val="000F0C49"/>
    <w:rsid w:val="00100DB9"/>
    <w:rsid w:val="001166EE"/>
    <w:rsid w:val="001429D5"/>
    <w:rsid w:val="0014628E"/>
    <w:rsid w:val="001759C3"/>
    <w:rsid w:val="001A7B70"/>
    <w:rsid w:val="001B4E1C"/>
    <w:rsid w:val="001C1199"/>
    <w:rsid w:val="001E0970"/>
    <w:rsid w:val="00205CF6"/>
    <w:rsid w:val="002121CC"/>
    <w:rsid w:val="00215C9B"/>
    <w:rsid w:val="00222284"/>
    <w:rsid w:val="00256C78"/>
    <w:rsid w:val="00263D23"/>
    <w:rsid w:val="00265071"/>
    <w:rsid w:val="002B42DB"/>
    <w:rsid w:val="002B5D0C"/>
    <w:rsid w:val="002E0BC2"/>
    <w:rsid w:val="002E1A12"/>
    <w:rsid w:val="00335F86"/>
    <w:rsid w:val="0035041A"/>
    <w:rsid w:val="003630D2"/>
    <w:rsid w:val="003675EC"/>
    <w:rsid w:val="003871AC"/>
    <w:rsid w:val="003C490E"/>
    <w:rsid w:val="003E5364"/>
    <w:rsid w:val="003E61C3"/>
    <w:rsid w:val="003E7BA0"/>
    <w:rsid w:val="00421035"/>
    <w:rsid w:val="004222D7"/>
    <w:rsid w:val="004360D0"/>
    <w:rsid w:val="0045223B"/>
    <w:rsid w:val="004D63FF"/>
    <w:rsid w:val="004E6D8A"/>
    <w:rsid w:val="00504247"/>
    <w:rsid w:val="00571278"/>
    <w:rsid w:val="005A5A17"/>
    <w:rsid w:val="005C58E2"/>
    <w:rsid w:val="005D1BC3"/>
    <w:rsid w:val="005E027D"/>
    <w:rsid w:val="00620844"/>
    <w:rsid w:val="0063003F"/>
    <w:rsid w:val="0065569E"/>
    <w:rsid w:val="006705B2"/>
    <w:rsid w:val="00682C8E"/>
    <w:rsid w:val="006B620E"/>
    <w:rsid w:val="006D35F7"/>
    <w:rsid w:val="00714C50"/>
    <w:rsid w:val="00717CEC"/>
    <w:rsid w:val="00762A9D"/>
    <w:rsid w:val="00777468"/>
    <w:rsid w:val="008308B1"/>
    <w:rsid w:val="00843B96"/>
    <w:rsid w:val="00860817"/>
    <w:rsid w:val="00871E5E"/>
    <w:rsid w:val="008B59AB"/>
    <w:rsid w:val="008C4959"/>
    <w:rsid w:val="0091162E"/>
    <w:rsid w:val="00993502"/>
    <w:rsid w:val="00A00168"/>
    <w:rsid w:val="00A01873"/>
    <w:rsid w:val="00A54D44"/>
    <w:rsid w:val="00A55E7D"/>
    <w:rsid w:val="00AC2456"/>
    <w:rsid w:val="00B02585"/>
    <w:rsid w:val="00B11E50"/>
    <w:rsid w:val="00B367F7"/>
    <w:rsid w:val="00BA21AC"/>
    <w:rsid w:val="00BA6C95"/>
    <w:rsid w:val="00C0028E"/>
    <w:rsid w:val="00C05F5C"/>
    <w:rsid w:val="00C1176E"/>
    <w:rsid w:val="00C317E1"/>
    <w:rsid w:val="00C535F8"/>
    <w:rsid w:val="00C54D41"/>
    <w:rsid w:val="00C85B55"/>
    <w:rsid w:val="00C96D81"/>
    <w:rsid w:val="00CC622B"/>
    <w:rsid w:val="00CE3720"/>
    <w:rsid w:val="00D10908"/>
    <w:rsid w:val="00D4553E"/>
    <w:rsid w:val="00D649B2"/>
    <w:rsid w:val="00DC253D"/>
    <w:rsid w:val="00DC51CC"/>
    <w:rsid w:val="00DC79B1"/>
    <w:rsid w:val="00DF5113"/>
    <w:rsid w:val="00E0651D"/>
    <w:rsid w:val="00E21A2D"/>
    <w:rsid w:val="00E55E4D"/>
    <w:rsid w:val="00E7220E"/>
    <w:rsid w:val="00E74A0C"/>
    <w:rsid w:val="00E878C5"/>
    <w:rsid w:val="00EE548E"/>
    <w:rsid w:val="00EF3C5C"/>
    <w:rsid w:val="00F2695C"/>
    <w:rsid w:val="00F379F8"/>
    <w:rsid w:val="00F66323"/>
    <w:rsid w:val="00F8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75FDA"/>
  <w15:chartTrackingRefBased/>
  <w15:docId w15:val="{2FED8652-4A5D-4A01-A1D9-C26A7B0C3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4D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4020">
      <w:bodyDiv w:val="1"/>
      <w:marLeft w:val="0"/>
      <w:marRight w:val="0"/>
      <w:marTop w:val="0"/>
      <w:marBottom w:val="0"/>
      <w:divBdr>
        <w:top w:val="none" w:sz="0" w:space="0" w:color="auto"/>
        <w:left w:val="none" w:sz="0" w:space="0" w:color="auto"/>
        <w:bottom w:val="none" w:sz="0" w:space="0" w:color="auto"/>
        <w:right w:val="none" w:sz="0" w:space="0" w:color="auto"/>
      </w:divBdr>
    </w:div>
    <w:div w:id="17657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Jon Champ</cp:lastModifiedBy>
  <cp:revision>3</cp:revision>
  <dcterms:created xsi:type="dcterms:W3CDTF">2018-03-16T19:32:00Z</dcterms:created>
  <dcterms:modified xsi:type="dcterms:W3CDTF">2018-03-17T21:45:00Z</dcterms:modified>
</cp:coreProperties>
</file>